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Influence de la salinite sur les mecanismes morpho physiologiques, biochimiques et la balance ionique chez le ble dur triticum durum desf 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Acila; Ismail/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138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