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hnobotanique et chimique de la plante médicinale chrysanthemum fuscatum  asteracea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oui Melouk; Karima/ Legseir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téracée/ fuscat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térêt de ce travail est l'identification des composés d'huiles essentielle de l'éspèce chrysanthemum - fuscatum, plante de la famille d'astéracées, qui appartient à la flore algérienne.  Ainsi l'isolement de principe actif, flavonoïdes.Dans ce travail, nous avons donné un aperçu sur la famille d'Astéracées, le genre chrysanthemum, et l'utilisation en médecine traditionnelle au niveau d'Algérie à partirL'analyse qualitative et quantitative d'huile essentielle du chrysanthème fuscatum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