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hnobotanique et chimique de la plante médicinale chrysanthemum fuscatum  asteracea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oui Melouk; Karima/ Legseir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stéracée/ fuscat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intérêt de ce travail est l'identification des composés d'huiles essentielle de l'éspèce chrysanthemum - fuscatum, plante de la famille d'astéracées, qui appartient à la flore algérienne.  Ainsi l'isolement de principe actif, flavonoïdes.Dans ce travail, nous avons donné un aperçu sur la famille d'Astéracées, le genre chrysanthemum, et l'utilisation en médecine traditionnelle au niveau d'Algérie à partirL'analyse qualitative et quantitative d'huile essentielle du chrysanthème fuscatum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