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Phénomène d'élargissement de pression dans le coeur et dans les ailes des atomes alcalino-terreux perturbés par des gaz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Reggami; Lamia/ Bouledroua, Moncef/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gaz/ Phénomène d'élargissement/ les ailes des atomes alcalino-terreux/ </w:t>
            </w:r>
          </w:p>
        </w:tc>
      </w:tr>
    </w:tbl>
    <w:p>
      <w:pPr>
        <w:pStyle w:val="Heading3"/>
      </w:pPr>
      <w:r>
        <w:t>Résumé :</w:t>
      </w:r>
    </w:p>
    <w:p>
      <w:r>
        <w:t>Le but de ce travail est d'examiner les effets des potentiels d'interaction et la tempérarature sur l'élagissement de pression dans le coeur et dans les ailes de la raie de résonance du magnesium Mg(3s3p-3s2) pertrbé par des atomes d'hélium He (1s2).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