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electroniques, optiques et thermodynamiques des composés binaires semiconducteurs CdS, CdSe et CdTe et leurs alliages ternaires par la méthode des ondes planes linéarisées (FPLAPW)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Ouendadji; Salima/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thermodynamiques/ électronique/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et optiques des chalcogènes CdS, CdSe</w:t>
        <w:br/>
        <w:br/>
        <w:t>et CdTe et leurs alliages ternaires CdS1-xTex, CdS1-xSex et CdSe1-xTex dans la phase</w:t>
        <w:br/>
        <w:br/>
        <w:t>zinc-blende ont été étudiées. Les calculs ont été effectués par la méthode de calcul des</w:t>
        <w:br/>
        <w:br/>
        <w:t>ondes planes augmentées (FP-LAPW) qui se base sur la théorie de la fonctionnelle de</w:t>
        <w:br/>
        <w:br/>
        <w:t>la densité (DFT). Nous avons utilisé l'approximation de la densité locale (LDA) et</w:t>
        <w:br/>
        <w:br/>
        <w:t>l'approximation du gradient généralisé (GGA) pour le terme du potentiel d'échange et</w:t>
        <w:br/>
        <w:br/>
        <w:t>de corrélation (XC) pour calculer les propriétés structurales. Cependant pour les</w:t>
        <w:br/>
        <w:br/>
        <w:t>propriétés électroniques (structure de bandes (les gaps)) des composés binaires et</w:t>
        <w:br/>
        <w:br/>
        <w:t>ternaires, nous avons utilisé en plus des approximations à savoir la LDA et la GGA,</w:t>
        <w:br/>
        <w:br/>
        <w:t>l’approximation GGA-EV pour s’approcher du gap expérimental. Les valeurs du</w:t>
        <w:br/>
        <w:br/>
        <w:t>paramètre de réseau d’équilibre sont en accord avec les résultats expérimentaux</w:t>
        <w:br/>
        <w:br/>
        <w:t>disponibles. Les résultats obtenus pour la structure de bandes montrent une</w:t>
        <w:br/>
        <w:br/>
        <w:t>(iv)</w:t>
        <w:br/>
        <w:br/>
        <w:t>amélioration considérable par rapport aux autres approximations ainsi que d’autres</w:t>
        <w:br/>
        <w:br/>
        <w:t>travaux théoriques et sont plus proches aux données expérimentales.</w:t>
        <w:br/>
        <w:br/>
        <w:t>Pour les alliages CdS1-xTex, CdS1-xSex et CdSe1-xTex, ces différentes propriétés</w:t>
        <w:br/>
        <w:br/>
        <w:t>physiques ont été calculées, notamment la variation de grandeurs structurales,</w:t>
        <w:br/>
        <w:br/>
        <w:t>électroniques, optiques et thermodynamiques en fonction de la concentration. Des</w:t>
        <w:br/>
        <w:br/>
        <w:t>approche sont été utilisés telle que celle de Zunger pour expliquer les paramètres de</w:t>
        <w:br/>
        <w:br/>
        <w:t>désordre qui concordent bien avec ceux obtenus par des méthodes théoriques ou</w:t>
        <w:br/>
        <w:br/>
        <w:t xml:space="preserve">experimentales.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