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matériaux magnétiques Fe92,4Si3,1B4,5 consolidés par SLM.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Drablia; Rima/ Université Badji Mokhtar/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Alliages Fe_Si-B/ Fusion sélective par laser/ </w:t>
            </w:r>
          </w:p>
        </w:tc>
      </w:tr>
    </w:tbl>
    <w:p>
      <w:pPr>
        <w:pStyle w:val="Heading3"/>
      </w:pPr>
      <w:r>
        <w:t>Résumé :</w:t>
      </w:r>
    </w:p>
    <w:p>
      <w:r>
        <w:t>Les alliages Fe92,4Si3,1B4,5 ont été fabriqués par laser (SLM) en utilisant différentes puissances du laser(50 à 110 W)et différentes vitesses de balayage(0,1 à 1,5 m/s).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