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étude des conditions de polarisation sur les propriétés électriques d'un mesfet gaAs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Khelifati; Fatima Zohra/ Hadjoub, Zahia/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MESFET GaAs/ dispersion fréquentielle/ conductance de sortie/ </w:t>
            </w:r>
          </w:p>
        </w:tc>
      </w:tr>
    </w:tbl>
    <w:p>
      <w:pPr>
        <w:pStyle w:val="Heading3"/>
      </w:pPr>
      <w:r>
        <w:t>Résumé :</w:t>
      </w:r>
    </w:p>
    <w:p>
      <w:r>
        <w:t>Le phénomène de la dispersion fréquentielle de la conductance de sortie constitue une</w:t>
        <w:br/>
        <w:br/>
        <w:t>limitation sérieuse pour le développement des circuits intégrés analogique et digitale. C’est</w:t>
        <w:br/>
        <w:br/>
        <w:t>dans ce contexte que nous avons mené une étude des variations fréquentielles de la</w:t>
        <w:br/>
        <w:br/>
        <w:t>conductance de sortie d’un transistor à effet de champ à grille Schottky à base d’arséniure de</w:t>
        <w:br/>
        <w:br/>
        <w:t>galium, MESFET GaAs de type commerciale dans la gamme de fréquence [0.01-100 KHz].</w:t>
        <w:br/>
        <w:br/>
        <w:t>L’étude a été effectuée en régime ohmique pour Vgs = 0 V et faibles valeurs de Vds (0. 1 V, 0.3</w:t>
        <w:br/>
        <w:br/>
        <w:t>V) et en régime de saturation pour Vds constant et égale à 1 V et différentes valeurs de tension</w:t>
        <w:br/>
        <w:br/>
        <w:t>grille-source Vgs (- 0.2 V, - 0.3 V, - 0.35 V, - 0.4 V, - 0.45 V &amp; - 0.6 V). En régime ohmique,</w:t>
        <w:br/>
        <w:br/>
        <w:t>nous avons trouvé que la dispersion fréquentielle de la conductance de sortie est pratiquement</w:t>
        <w:br/>
        <w:br/>
        <w:t>négligeable. Les valeurs de gd diminuent avec l’augmentation de la tension drain-source. De</w:t>
        <w:br/>
        <w:br/>
        <w:t>plus, la dispersion fréquentielle est beaucoup plus importante en régime de saturation.</w:t>
        <w:br/>
        <w:br/>
        <w:t>L’influence de la température a été étudiée via une confrontation des résultats expérimentaux</w:t>
        <w:br/>
        <w:br/>
        <w:t>et ceux théoriques. A température ambiante, nous avons relevé une nette différence entre les</w:t>
        <w:br/>
        <w:br/>
        <w:t>deux. Cependant, pour une température que nous avons définie comme étant celle de</w:t>
        <w:br/>
        <w:br/>
        <w:t>fonctionnement du transistor, l’accord devient parfait. Cette température varie linéairement</w:t>
        <w:br/>
        <w:br/>
        <w:t>avec Vgs, l’augmentation de |Vgs| induit sa décroissance.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