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télécommunications sans fil et les réseaux de communication embarqués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Benaicha; Ramzi / Taibi,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wlan/ algorithmede dijkstra/ langage vhdl/ </w:t>
            </w:r>
          </w:p>
        </w:tc>
      </w:tr>
    </w:tbl>
    <w:p>
      <w:pPr>
        <w:pStyle w:val="Heading3"/>
      </w:pPr>
      <w:r>
        <w:t>Résumé :</w:t>
      </w:r>
    </w:p>
    <w:p>
      <w:r>
        <w:t>Avec le développement d'internet, on assiste aujourd'hui à une véritable explosion du trafic sur les réseaux. Cette explosion du trafic n'est pas sans conséquences. Deux problèmes sont à résoudre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