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determination des regimes de fonctionnement des machines de forage ritopercutant dans les conditions des carrieres de calcaire Algeriennes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Dalia; Abdallah/ Université Badji Mokhtar/ Petrouchekine,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101 p.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indices économiques / productivités / sondeuses/ </w:t>
            </w:r>
          </w:p>
        </w:tc>
      </w:tr>
    </w:tbl>
    <w:p>
      <w:pPr>
        <w:pStyle w:val="Heading3"/>
      </w:pPr>
      <w:r>
        <w:t>Résumé :</w:t>
      </w:r>
    </w:p>
    <w:p>
      <w:r>
        <w:t>Il sagit de l'exploitation des machines de forage choisiers permettant de forer des troue de diamètre déterminé, le critère le plus juste de la détermination des paramètres du régime.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