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non-différentiabilité de l'espace-temps et le comportement macroscopique.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Gaies; Abdelatif/ Université Badji Mokhtar/ El-Akrmi, Abdestar/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différentiabilité de l'espace-temps/ comportement macroscopique/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thèse est d'étudier les conséquences de l'abandon de l'hypothèse de la différentiabilité du continuum espace-temps. Nous avons uni les grandeurs fondamentales sur lesquelles sont construites la majorité des notions de physique quantique et statistique dans un cadre géométrique unique.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