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Albedo des rayons cosmiques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Intissar/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cosmiques/ champ géomagnétique/ champ de la terre/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étudie le mouvement des rayons cosmiques dans le champ géomagnétique analytiquement et numériquement c a d faire résoudre l'équation de  mouvement des particules chargées dans le champ  de la terre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