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des panneaux en briques creux en huit et deuze trous  avec et sans l'enduit de ciment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Douaissia; Zineb/ Université Badji Mokhtar/ Habita, Med Faouzi/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ciment/ briques/ panneaux en briques/ </w:t>
            </w:r>
          </w:p>
        </w:tc>
      </w:tr>
    </w:tbl>
    <w:p>
      <w:pPr>
        <w:pStyle w:val="Heading3"/>
      </w:pPr>
      <w:r>
        <w:t>Résumé :</w:t>
      </w:r>
    </w:p>
    <w:p>
      <w:r>
        <w:t>L'objectif du travail de recherche consiste en l'étude de l'influence des panneaux en maçonnerie insérés dans les mailles d'un portique en béton armé soumis à l'action sismique en tenant compte de l'apport structural de ces panneaux dans la résistance et l'inertie du construction. a cet effet, on effectue des essais expérimentale sur des panneaux de maçonnerie en briques de terre cuite creuse testé sous chargement de compression axial jusqu'à la rupture, on mesure au cours de chargement à l'aide des jauges, les déformations longitudinales et transversales à différents endroits des panneaux considérant deux types de briques très commercialisées dans la région d'annaba : il s'agit de briques d'argile qui provient du gisement treat , elles sont de types moulés à 08 trous et à 12 trous cuite après séchage à une température de 900°c. deux aspects de surface: des panneaux qui sont testés nu; sans un enduit de ciment et des panneaux avec une application d'un enduit sur ces deux faces. deux formes géométriques : des panneaux carrés à un rapport d'élancement est égal à 1 et des panneaux rectangulaires avec un rapport d'élancement est égal à 0,9. les résultats expérimentaux obtenus ont été l'objet d'une comparaison ave des formules empiriques et vérification par une autre analyse statique non-linéaire des portiques ave des remplissages en maçonnerie. les principaux résultats des essais de compression axial seront les courbes de contrainte - déformation des panneaux en trois types d'emplacement des jauges ainsi que les mécanismes de ruine des panneaux. les courbes contrainte - déformation donne la contrainte à la rupture du panneau et le module d'élasticité de celui ci. les caractéristiques des courbes contraintes-déformations des assemblages des briques dépendent des caractéristiques des matériaux les constituants, c'est-à-dire les briques et le mortier. etant donné qu'on est en présence de deux matériaux hétérogènes, formant un assemblage automatiquement hétérogène, il y a également d'autres paramètres qui peuvent influencer ce comportement, tel que l'épaisseur des joints, la qualité de travail, le taux d'absorption et le coefficient de frottement entre les briques et le mortier.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