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Materiaux piezoelectriques a faible pression de transition ferro -antiferroelectrique utilisables en conversion d'energie mecanoelectrique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Grance; Gérard/ Université Claude Bernard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piézoélectriques/ mecanoelectrique/  ferro -antiferroelectrique/ </w:t>
            </w:r>
          </w:p>
        </w:tc>
      </w:tr>
    </w:tbl>
    <w:p>
      <w:pPr>
        <w:pStyle w:val="Heading3"/>
      </w:pPr>
      <w:r>
        <w:t>Résumé :</w:t>
      </w:r>
    </w:p>
    <w:p>
      <w:r>
        <w:t>Les materiaux intéressant pour la conversion d'énergie par transition forcée F-AF doivent être antiferroélectrique à température ambiante avec une phase ferroélectrique induite stable et avoir une composition proche de celle correspondant à une transition de phase morphotropique entre l'état AF et l'état 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