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la reactivite potentielle des agregats et etude des elements vis a vis des sollicitations de traction par flexion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Rehamnia; Nadjette/ Université Badji Mokhtar/ Habita, Mohamed Fouzi/ </w:t>
            </w:r>
          </w:p>
        </w:tc>
      </w:tr>
      <w:tr>
        <w:trPr>
          <w:trHeight w:val="567"/>
        </w:trPr>
        <w:tc>
          <w:tcPr>
            <w:tcW w:type="dxa" w:w="3000"/>
          </w:tcPr>
          <w:p>
            <w:r>
              <w:t>Nombre de Pages</w:t>
            </w:r>
          </w:p>
        </w:tc>
        <w:tc>
          <w:tcPr>
            <w:tcW w:type="dxa" w:w="7000"/>
          </w:tcPr>
          <w:p>
            <w:r>
              <w:t>166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béton/ granulat/ alcali réaction/ alcalins/ </w:t>
            </w:r>
          </w:p>
        </w:tc>
      </w:tr>
    </w:tbl>
    <w:p>
      <w:pPr>
        <w:pStyle w:val="Heading3"/>
      </w:pPr>
      <w:r>
        <w:t>Résumé :</w:t>
      </w:r>
    </w:p>
    <w:p>
      <w:r>
        <w:t>La réaction alcali-granulat (aar) est une pathologie des bétons qui se caractérise par une réaction chimique entre les granulats réactifs et certains ions de la solution interstitielle. les conséquences macroscopiques de la réaction sont le gonflement du béton des ouvrages atteints qui entraîne de la fissuration et la chute des caractéristiques mécaniques. afin de mieux comprendre le fonctionnement d'un béton atteint d'alcali-réaction, deux types de béton ont été réalisés, le béton a (témoin) et le béton b (dopé) à 03 échéances : à 28 jours, 3 mois et 6 mois de vieillissement. des essais mécaniques sur éprouvettes et poutres et des études physico- chimiques sur matériau ont été réalisés dont l'objectif de corréler le gonflement provoqué par l'ar avec des grandeurs micro ou macroscopiques. le volet expérimental a porté sur les déformations, fissurations, variations des caractéristiques mécaniques, gonflement libre parallèlement, l'évolution de la microstructure du matériau a été étudiée par différentes techniques: microscopiques, visualisation des produits de réaction, par fluorescence des calculs minéralogiques. l'étude montre que l'expansion est en fonction des dimensions (une extension 5 fois plus importante sur des cylindres que sur des prismes). les résultats font apparaitre la chute de la résistance à la traction dans les prismes, de l'ordre de 41 %, par contre la poutre en béton (b) présente un gain de 4,27% comparées avec celles de (a). le mécanisme de l'alcali réaction est visualisé et identifié par l'analyse microscopique optique avec des lames minces. l'âge de 28 jours correspond à l'âge d'apparition des ouvertures de fissures dans le béton atteint de l'aar. des analyses chimiques sont fait au moyen de l'essai fluorescence par rayon x des agrégats prélevés des poutres, les résultats montrent que la réaction chimique se produit au centre du béton, le gel formé se déplace vers la zone au niveau du ferraillage ou en surface de moulage. les granulats de cette zone sont riches en sio2 avec faible taux de na2o. le gel sortant a travers le réseau de fissures exerce une pression qui forme des fissurations en maillage, il est riche en cao. les résultats physico-mécaniques obtenus des divers essais sont traités par la méthode d'analyse en composantes principales (acp). les résultats montrent une très forte corrélation positive et négative entre les caractéristiques chimiques, physiques et mécaniques.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