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 xml:space="preserve">Contribution a l'étude de la nucléation des transformations martensitiques thermoelastiques cas de l'alliage ternaire Cu-Zn-Al 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Guénin; Gérard/ Université Claude Bernard Lyon/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155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tab.,fig.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Doctorat.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Lyon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1979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Nucleation/ martensitiques/ thermoelastiques/ </w:t>
            </w:r>
          </w:p>
        </w:tc>
      </w:tr>
    </w:tbl>
    <w:p>
      <w:pPr>
        <w:pStyle w:val="Heading3"/>
      </w:pPr>
      <w:r>
        <w:t>Résumé :</w:t>
      </w:r>
    </w:p>
    <w:p>
      <w:r>
        <w:t>La nucléation de la transformation martensitique est un vaste problème encore mal résolu surtout dans le cas des alliages thermoélastiques.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