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 d'instabilité des poteaux rectangulaires mixtes soumis au chargement excentrée de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Ferhoune; Noureddine/ Université Badji Mokhtar/ Arrabi, Noureddine/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béton/ poteau mixtes/ laminé à froid/ capacité portante/ règlement de calcul des structures mixtes/ section rectangulaire d?acier/ </w:t>
            </w:r>
          </w:p>
        </w:tc>
      </w:tr>
    </w:tbl>
    <w:p>
      <w:pPr>
        <w:pStyle w:val="Heading3"/>
      </w:pPr>
      <w:r>
        <w:t>Résumé :</w:t>
      </w:r>
    </w:p>
    <w:p>
      <w:r>
        <w:t>Ce travaille présente une synthèse des travaux de recherche conduite sur l?étude de comportement de poteau rectangulaire court en acier laminé a froid et soudé remplier de béton dont les granulats naturels sont remplacé par des granulats de laitier cristallisé. la section d?acier est composé de deux profils en u soudé a l?arc électrique pour formé une section rectangulaire de dimension 100x70x2 mm3 . les paramètres étudiés sont : la hauteur des poteaux (200, 300, 400, 500) mm, l?effet de remplissage de la section d?acier par le béton, la soudure continue ou partielle et l?excentrement de charge. les essais ont été menés après 28 jours de collage de béton. un totale de 20 poteaux ont été testé a l?aide d?une presse de compression de 50tf, quatre poteaux ont subit une compression axial et seize ont été testé a la compression excentrée selon l?axe de faible rigidité et l?axe de grand rigidité. l?objectif de cette recherche est de fournir quelque évidence sur la possibilité d?intégré les granulats de laitier cristallisé dans la fabrication de béton non conventionnel et d?amélioré la capacité portante des poteaux en acier laminé à froid et soudé connues par leur faible capacité portante. la capacité portante de ces poteaux est prédite par le code de calcul euro code 4 et calculée par la méthode simplifier proposé par vrcelj et uy en 2002. la comparaison des différents résultats nous fait conclure que la capacité portante calculée par l?euro code 4 est généralement de coté de sécurité par contre celle prédite par la méthode de vrcelj et uy la surestime dans le cas des poteaux de hauteur 400 et 500mm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