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d'un materiau composite a base de fibres de diss dans la fabrication de la maconnerie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Merzoud; Mouloud/ Université Badji Mokhtar/ Habita, Mohamed Fouzi/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béton/ chimiques/ physiques/ fabrication de la maconnerie/ </w:t>
            </w:r>
          </w:p>
        </w:tc>
      </w:tr>
    </w:tbl>
    <w:p>
      <w:pPr>
        <w:pStyle w:val="Heading3"/>
      </w:pPr>
      <w:r>
        <w:t>Résumé :</w:t>
      </w:r>
    </w:p>
    <w:p>
      <w:r>
        <w:t>Cette recherche avait pour but principal de déterminer les propriétés structurales et le comportement des panneaux de maçonnerie en compression axiale. ces propriétés sont surtout recherchées pour les structures remplies de maçonnerie soumises aux charges horizontales. des essais ont été réalisés sur des prismes soumis à la compression axiale, en mesurant les déformations longitudinales au cours du chargement. d'autres essais ont été faits pour déterminer la résistance du mortier à la compression et à la traction, on a aussi mesuré l'adhésion entre les briques et le mortier, ainsi que le coefficient d'absorption des briques. ces essais ont été effectués sur trois types différentes de briques: briques d'argile, briques de chaux et sable et briques de béton. une comparaison a été également sur les briques de la région de annaba, à la base des résultats obtenus par monsieur grine azzedine dans son mémoire de magister.ce travail concerne également la valorisation d'un co-produit végétal le diss, qui est une plante qui existe en abondance à l'état sauvage sur tout le bassin méditerranéen. en france on la trouve dans les départements suivants: alpes-maritimes, var, corse-du-sud et hérault. cette plante était utilisée auparavant dans la réalisation des habitations anciennes de ces régions en raison de ses qualités mécaniques et hydriques. le matériau végétal de base, utilisé comme granulat dans les composites à matrice cimentaire, présente une absorption de l'ordre de 90%. différents traitements thermiques, chimiques et physiques ont été donc appliqués pour optimiser les caractéristiques mécaniques et hydriques des composites.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