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Une nouvelle famille d'oncostatiques les chloroethylnitrososulfamides (cnns) synthèse, strucrure, reactivitéet proprièté pharmacologiques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Abdaoui; Mohamed/ Unversité Badji Mokhtar/ Aouf, 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s.d.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famille d'oncostatiques les chloroethylnitrososulfamides/ </w:t>
            </w:r>
          </w:p>
        </w:tc>
      </w:tr>
    </w:tbl>
    <w:p>
      <w:pPr>
        <w:pStyle w:val="Heading3"/>
      </w:pPr>
      <w:r>
        <w:t>Résumé :</w:t>
      </w:r>
    </w:p>
    <w:p>
      <w:r>
        <w:t>dans ce travil, nous avons décrit la synthése ,la réactvité ,les proprietes physico-chimiques et pharmacologiques d'une nouvelle famille d'oncostatiques les 2chloroéthylnitrosufamides cens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