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physico mécaniques des mortiers et des ciments élaborés à base de laitier granulé d'el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Derabla; Riad / Université Badji Mokhtar/ Benmalek, L /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propriétés physico/ propriétés mécaniques/ ciments/ </w:t>
            </w:r>
          </w:p>
        </w:tc>
      </w:tr>
    </w:tbl>
    <w:p>
      <w:pPr>
        <w:pStyle w:val="Heading3"/>
      </w:pPr>
      <w:r>
        <w:t>Résumé :</w:t>
      </w:r>
    </w:p>
    <w:p>
      <w:r>
        <w:t xml:space="preserve">La valorisation des laitiers granulés de haut fourneau d'el hadjar, dans le domaine de la construction, est un travail qui vise d'une part la protection de l'environnement et la lutte contre les nuisances qui en résultent, et d'autre part l'utilisation rationnelle et économique des matériaux locaux . l'emploi en cimenterie de ce laitier granulé comme ajout au ciment portland ou dans la fabrication d'un liant exempt de clinker constitue des débouchés important pour ce produit. l'objectif de cette étude à caractère expérimentale est en premier lieu l'élaboration puis la caractérisation de ciments à base de clinker de la cimenterie de hadjar soud (skikda) et du laitier granulé d'el hadjar. l'étude a porté principalement sur consistance normale et le début et fin de prise sur les ciments composés élaborés avec différentes proportions de laitier préalablement broyé. les proportions mis en œuvre sont : 0, 20, 40, 60 et 80 % ; la finesse de mouture adoptée correspond à une surface spécifique de blaine de 3000 cm?/g, elle a été obtenue grâce à un broyeur à boulets de laboratoire. en deuxième lieu, nous avons élaboré et caractérisé des mortiers à base de sable dunaire de la région de kef fatima (skikda) et du ciment composé élaboré. pour cela, on a effectué des essais sur la pâte de différents mortiers élaborés, il s'agit des essais de prise et de la capacité d'absorption d'eau puis des essais mécaniques sur des éprouvettes de mortiers durcis de 4x4x16 cm de dimensions, il s'agit des essais de compression et de flexion et enfin des essais de variations dimensionnelles et pondérales. l'analyse des résultats est basée sur deux facteurs essentiels : le taux de laitier et le mode de la cure des éprouvettes. les résultats obtenus tendent à prouver qu'avec 20 % de laitier, des ciments composés peuvent être fabriqués.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