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système frigorifique tritherme original a sorption solide/GAZ a recuperation directe sur Gaz d'echappement des moteurs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Tazerouti; Hamoud/ Spinner; B./ Universite de provence/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Provence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Gaz d'échappement/ récupération d'énergie/ moteurs thermiques/ </w:t>
            </w:r>
          </w:p>
        </w:tc>
      </w:tr>
    </w:tbl>
    <w:p>
      <w:pPr>
        <w:pStyle w:val="Heading3"/>
      </w:pPr>
      <w:r>
        <w:t>Résumé :</w:t>
      </w:r>
    </w:p>
    <w:p>
      <w:r>
        <w:t>Il s'aget de l'étude d'un système frigorifiquetritherme original, à sorption solide-gaz, à récupération directe sur gaz d'échappement des moteurs thermiques.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