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protecteur d'une plante médicinale en cas d'une intoxication subchronique par un pesticide chez les pigeons domestiques Columba livia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Berkani; Omar/ Slimani, Souheila/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cyperméthrine/ pulicaria odora/ pigeon/ </w:t>
            </w:r>
          </w:p>
        </w:tc>
      </w:tr>
    </w:tbl>
    <w:p>
      <w:pPr>
        <w:pStyle w:val="Heading3"/>
      </w:pPr>
      <w:r>
        <w:t>Résumé :</w:t>
      </w:r>
    </w:p>
    <w:p>
      <w:r>
        <w:t>Pulicaria odora (Asteraceae) une plante médicinale très utilisée en médecine traditionnelle en Algérie pour ses activités anti-inflammatoires, anti-rhumatismales anti-bactériennes et anti- fongiques. L'extrait aqueux de P. Odora (PO) a été préparé en infusant la partie aréale après avoir été réduite en poudre. La Cyperméthrine (CYP) est un pyréthroïde synthétique utilisé</w:t>
        <w:br/>
        <w:br/>
        <w:t>contre les insectes dans les champs agricoles et à des fins vétérinaires. La présente étude a été menée pour évaluer si l'extrait aqueux de PO pouvait servir d'agent protecteur contre l'effet toxique de deux doses de CYP sur la reproduction saisonnière du pigeon domestique mâle (Columba livia domestica) soumis à une longue photopériode (19L : 05D) et les paramètres de la fonction hépatique, rénale et cérébrale. Simultanément, l'évaluation de l'activité de piégeage des adicaux libres (DPPH) et du pouvoir antioxydant réducteur ferrique (FRAP) a été réalisée pour PO in vitro. Pour l'étude in vivo, trente pigeons ont été répartis également en six groupes ; groupe C utilisé comme témoin, groupe PO utilisé comme témoin positif (300 mg/kg pc/jour), groupes CYP1 et CYP2 traités respectivement avec 10 et 20 mg/Kg pc/jour, en plus les groupes de traitement combinés CYP1+PO et CYP2+PO. Tous les traitements ont été effectués par gavage pendant 10 semaines consécutives à partir de la mi-février.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