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integree des ressources en eau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Benrabah, Samia/ Kherici bousnoubra, Houria/ Université Badji Mokhtar/ </w:t>
            </w:r>
          </w:p>
        </w:tc>
      </w:tr>
      <w:tr>
        <w:trPr>
          <w:trHeight w:val="567"/>
        </w:trPr>
        <w:tc>
          <w:tcPr>
            <w:tcW w:type="dxa" w:w="3000"/>
          </w:tcPr>
          <w:p>
            <w:r>
              <w:t>Nombre de Pages</w:t>
            </w:r>
          </w:p>
        </w:tc>
        <w:tc>
          <w:tcPr>
            <w:tcW w:type="dxa" w:w="7000"/>
          </w:tcPr>
          <w:p>
            <w:r>
              <w:t>223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gestion intégrée/ bassin versant/ mobilisation/ kébir ouest/ </w:t>
            </w:r>
          </w:p>
        </w:tc>
      </w:tr>
    </w:tbl>
    <w:p>
      <w:pPr>
        <w:pStyle w:val="Heading3"/>
      </w:pPr>
      <w:r>
        <w:t>Résumé :</w:t>
      </w:r>
    </w:p>
    <w:p>
      <w:r>
        <w:t>La gestion intégrée des ressources en eau au sein des bassins versants, est un processus visant à gérer les activités humaines dans une région délimitée par des bassins versants, dans le but de protéger et de réhabiliter les terrains et l'eau. dans une perspective de développement durable, le présent travail essaye de mettre en œuvre la gestion intégrée des eaux du bassin versant de l'oued kebir ouest.</w:t>
        <w:br/>
        <w:br/>
        <w:t>ce travail est une approche à la gestion des ressources en eau souterraines et superficielles au sein du bassin versant de l'oued kebir ouest (wilaya de skikda) au nord est algérien. d'une superficie de prés de 1619 km', le bassin reçoit une pluviométrie dépassant les 800 mm/an. une infiltration annuelle de 221 mm et un ruissèlement annuel de 99 mm lui offrant des capacités souterraines et superficielles considérables. l'interprétation des donnees pluviométriques, hydrologiques et hydrogéologiques montre un bilan eu eau assez important révélant des réserves en eau souterraines et superficiel remarquables.</w:t>
        <w:br/>
        <w:br/>
        <w:t xml:space="preserve">cependant la confrontation entre la demande croissante de l'eau et les ressources mobilisées à l'heure actuelle et mobilisables à court et moyen terme, montre que cette réserve ne sera pas en mesure de satisfaire les demandes croissantes des secteurs utilisateurs. on ne peut gérer convenablement une eau sans étudier sa qualité, ainsi des analyses physico chimiques in situ et au laboratoire révèlent que la qualité des eaux souterraines est meilleure relativement à celle des eaux superficielles. </w:t>
        <w:br/>
        <w:br/>
        <w:t>l'étude à permis d'éclaircir certains points importants relatifs à la ressource en eau et la manière de la gérer quantitativement et qualitativement (réserves, distribution, mobilisation, nature de pollutions entraînées par les oueds...). animé par des cartes de décision pour les usagers de l'eau, le présent travail participe en partie aux futurs aménagements de ce</w:t>
        <w:br/>
        <w:br/>
        <w:t>territoire.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