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minéralogique et géochimique de la salinité des roches et des sols du bassin versant d'oued cherf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Gherbi; Chérif/ Bouabsa, Lakhdar/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salinité/ algérie/ dissolution/ surface spécifique/ oued cherf/ </w:t>
            </w:r>
          </w:p>
        </w:tc>
      </w:tr>
    </w:tbl>
    <w:p>
      <w:pPr>
        <w:pStyle w:val="Heading3"/>
      </w:pPr>
      <w:r>
        <w:t>Résumé :</w:t>
      </w:r>
    </w:p>
    <w:p>
      <w:r>
        <w:t xml:space="preserve">Le barrage de foum el khanga sur l'oued cherf se situe au nord-est de l'algérie, dans une région à climat semi-aride caractérisé par une faible pluviométrie et une forte évapotranspiration. géologiquement le bassin versant d'oued cherf est composé de roches sédimentaires dominées par des calcaires, grès, évaporites et marnes. les sols sont composés de quartz, calcite, argiles, oxydes de fer et de minéraux de sulfates. les eaux du barrage sont majoritairement chlorurées sodi-potassiques avec un total des sels dissous (tsd) de ?1500 mg/l. les vitesses de dissolution de sédiments échantillonnés dans la retenue du barrage de l'oued cherf ont été mesurées à l'aide de réacteurs fermés à 25°c. les sédiments, qui présentent des surfaces spécifiques bet comprises entre 16 et 45m2 /g sont essentiellement constitués de quartz, calcite et de minéraux argileux. les taux de départ de si, mg, ca, so4 et no3 en solution sont approximativement constants lors de ces expériences qui ont duré de trois à cinq mois. les vitesses de départ de si en solution, normalisées à la surface bet des sédiments, sont comprises entre 10-17,4 à 10-18,4 mol/cm2 /s. ces vitesses sont en bon accord avec les vitesses expérimentales de libération de la silice à partir de quartz et d'argiles reportées dans la littérature. ces résultats indiquent que les vitesses de dissolution mesurées en laboratoire peuvent être utilisées avec confiance pour prévoir la vitesse de dissolution des sédiments dans les eaux naturelles superficielles.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