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d'un onduleur triphase par mli vectorielle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Chouaf; Fethi/ Saad,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onduleur/ mli vectorielle/ mli discontinue/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orienté vers une étude comparative de point de vue qualité-coût, entre deux</w:t>
        <w:br/>
        <w:br/>
        <w:t>axes de recherche (commande et topologie). le premier axe est basé sur l'amélioration des</w:t>
        <w:br/>
        <w:br/>
        <w:t>performances de fonctionnement d'onduleur, et le deuxième est basé sur les techniques de commande avancée (mli vectorielle et mli discontinue). dans ce travail une nouvelle topologie de l'onduleur multi-niveaux est proposée. cette dernière est moins coûteuse à travers le nombrer réduits des composants, et par conséquence une diminution deë pertes, avec le maintien d'une bonne qualité spectrale de la tension de sortie. les résultats obtenus par matlab/simulink montrent que la capacité de la topologie à neuf niveaux proposée améliore les performances de l'onduleur, ainsi que les stratégies de commande avancées</w:t>
        <w:br/>
        <w:br/>
        <w:t>utilisées permettent de garantir une meilleure qualité des grandeurs à la sortie de l'onduleur,</w:t>
        <w:br/>
        <w:br/>
        <w:t>par rapport à celles de la stratégie conventionnelle.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