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Evolution du chimisme des eaux de surface et souterraines dans le bassin versant de la seybouse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Bechiri; Naouel/ Hannouche, M/ Université Badji Mokhtar/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oued seybouse/ pollution/ eau souterraine/ métaux lourds/ minéralisation/ nutriments/ </w:t>
            </w:r>
          </w:p>
        </w:tc>
      </w:tr>
    </w:tbl>
    <w:p>
      <w:pPr>
        <w:pStyle w:val="Heading3"/>
      </w:pPr>
      <w:r>
        <w:t>Résumé :</w:t>
      </w:r>
    </w:p>
    <w:p>
      <w:r>
        <w:t>La pollution des eaux est une notion qui est en constante évolution. elle constitue aujourd'hui une véritable menace pour l'environnement et bien sûr pour la santé de l'homme. a cause de leurs bonnes caractéristiques hydroclimatiques et surtout de leurs situations géographiques, les plaines d'annaba et de guelma sont sollicitées par deux domaines qui contribuent à la détérioration de leurs eaux : l'agriculture et l'industrie. l'étude réalisée porte sur la qualité des eaux de surface et souterraines dans le bassin versant de la seybouse sur la période allant de 2009 à 2010. cette étude montre une forte pollution évoluant dans le temps et dans l'espace notamment dans l'oued seybouse et ses affluents d'une part et dans les eaux souterraine d'autre part. l'existence de fortes concentrations essentiellement en métaux lourds tels que le chrome, le plomb et le cuivre, en éléments organiques tels que no2, po4 et en éléments majeurs de la minéralisation comme le ca, mg, so4 et surtout le cl et le na, indique une origine multiple de la pollution qui semble être respectivement industrielle, agricole et urbaine et naturelle par l'action de lessivage des formations géologiques.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