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du controle des betonnages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Bouyat; Christian / L'institut National Des Sciences Appliquees Lyon / Baron,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automatique/ béton/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Placé dans le contexte d'une organteation préventive de la qualité des bétonnages, </w:t>
        <w:br/>
        <w:br/>
        <w:t xml:space="preserve">l'auteur étudie les possibilités du contrôle automatique et continu des bétons </w:t>
        <w:br/>
        <w:br/>
        <w:t xml:space="preserve">sur chantier, au moment de leur utilisation, aucun des appareils recensés ne répondant à l'objectif, un dispositif à placer dans la goulotte des camions est expérimenté. deux mesures, à caractère rhéologique, sont effectuées au course de l'écoulement du béton : une double sonde (p, f) enregistre simultanément un effort de pointe p et un effort f de la sonde par frottement du béton.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