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 comportement dynamique d'une argile sensible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Boudjerada; Ahmed/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dynamique/ caractéristiques géotechniques/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principal de cette recherche consiste à déterminer  un seuil, s'il existe, en decà duquel la charge cyclique n'a pas d'effet sur le comportement de l'argile </w:t>
        <w:br/>
        <w:br/>
        <w:t xml:space="preserve">soumise à des sollicitations simulant un tremblement de terre. le sol étudié est l'argile sensible surconsolidée provenant du site expérimental de st hilaire (québec) dont les caractéristiques géotechniques sont présentées dans . l'étude expérimentale est basée, en premier, sur des essais triaxiaux statiques non-drainés pour la détermination des propriétés géotechniques et de la courbe d'état limite de cette argile, la seconde étape consiste à dla détermination du seuil recherché en établissant des essais triaxiaux cycliques.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