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of filamentous fungi isolated from beaches at Annaba and Skikda area and impact of pollution on their diversit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zama; Ghania/ Soumati, Boudjem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bolites/ places/ sélection de toléranc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Plusieurs études ont été réalisées sur la pollution chimique des plages, les métaux lourds représentent un facteur de risque sur ces plages. Cette étude a pour l'objectif d'identifier des champignons filamenteux idsolés à partir du sable de trois plag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