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des caracteristiques physico chimiqes des eaux de surface cas du barrage de ain zada wilaya de bordj bouarreridj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Mebarkia; Abd Ei-Hafid/ Djabri, Larbi/ Université Badji Mokhtar/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oued boussellam/ ne algérien/ barrage deain zada/ </w:t>
            </w:r>
          </w:p>
        </w:tc>
      </w:tr>
    </w:tbl>
    <w:p>
      <w:pPr>
        <w:pStyle w:val="Heading3"/>
      </w:pPr>
      <w:r>
        <w:t>Résumé :</w:t>
      </w:r>
    </w:p>
    <w:p>
      <w:r>
        <w:t xml:space="preserve">L'oued boussellam constitue une des principales ressources en eau des hauts plateaux et de l'est algérien. cependant il est soumis à une pollution anthropique anarchique et naturelle. le sous-bassin de boussellam amont (ne algérien) couvre une superficie de 1785km2 et alimente le barrage de ain zada dans la région de bordj bou-arreridj. ce dernier approvisionne en eau les chefs lieux de deux wilayas des hauts plateaux sétif et bba dont plusieurs agglomérations. le sousbassin de boussellam amont reçoit les rejets urbains et ceux issus de plusieurs activités industrielles (zone industrielle de sétif (centaine d'usines), de ain oulmène et mezlougue etc.…) sont utilisées entre autres à l'irrigation de quelques périmètres agricoles, il est contrôlé par le barrage de ain zada. par sa géomorphologie, son climat semi-aride, sa vocation agricole et par la présence de plusieurs industries, la région d'étude est soumise à un degré de vulnérabilité assez important, encouragé par les rejets des eaux usées (domestique, industrielle et d'irrigation). dès lors, ces facteurs exposent les eaux superficielles à une pollution sévère. dans le but de connaître la qualité des eaux de surface du barrage de ain zada, une série d'échantillonnage a été faite par le service étatique concerné qui est l'agence nationale des ressources hydraulique, (a.n.r.h de constantine) sur une période de 23 ans d'observations. les analyses chimiques qui ont été réalisées, nous a permis d'établir des courbes de variation des concentrations des éléments chimiques au niveau de la cuvette du barrage, et de constater leurs évolutions durant toute cette période d'observation. les résultats d'analyses de ces courbes, a prouvé la présence d'éléments (ex: métaux lourds) au niveau des eaux du barrage à des concentrations différentes indiquant la pollution des eaux par ces éléments. et même des outils de traitement de données ont été utilisés tels que : les diagrammes des représentations graphiques des résultats, l'acp, etc.…, pour voir l'évolution temporelle des paramètres physico-chimiques des eaux du barrage d'une part et d'estimer les indices de pollution organique (i.p.o) d'autre part. il est à noter que la détermination de ces derniers a montré que les eaux sont bonnes a modérées pour les premières années de la mise en service du barrage (1986 a 1991) et fortement polluées pour les derniers années, due à l'immense de rejets urbains, industriels et agricoles. cette pollution présente une menace majeure a l'entourage de la région, et notamment un grand risque sur la santé et la vie des habitants. afin d'estimer le pouvoir auto-épurateur de l'oued boussellam et l'aptitude de ses eaux à l'irrigation, on constate que la représentation des analyses des eaux de la cuvette du barrage de ain zada qui est la synthèse des eaux de oued boussellam pendant cette période d'étude sur le diagramme de wilcox sont regroupées toutes dans la classe c3s1, ce sont des eaux à forte salinité mais à faible danger d'alcalinisation, l'eau de la région d'étude est de bonne qualité, ne présente aucun risque sur l'irrigation en domaine agricole.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