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Recherches nouvelles sur la nature de l'adherence aciers  beton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 Hannachi; Naceureddine/ Université d'Alger/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béton/ aciers/ </w:t>
            </w:r>
          </w:p>
        </w:tc>
      </w:tr>
    </w:tbl>
    <w:p>
      <w:pPr>
        <w:pStyle w:val="Heading3"/>
      </w:pPr>
      <w:r>
        <w:t>Résumé :</w:t>
      </w:r>
    </w:p>
    <w:p>
      <w:r>
        <w:t>Cette recherche est une contribution à l'étude du mécanisme de l'adhérence des aciers lisses dans le béton, par une approche nouvelle tenant compte de la déformation du béton fissuré au contact de l'acier. une attention particuliére est donnée à la nature et l'évaluation des forces de serrage latéral engendré par le glissement, facteur déterminant d'une "adhérence par frottement", quelques éssais éffectués relativenent aux inégalités de surface des aciers et l'inclinaison des fissures coniques, ooncordent de façon satisfaisante avec cette théorie de "l'adhérence par glisse- ment", avantageusement par rapport à la théorie de "l'adhérence par butée" admise par les précédents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