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des murs de soutenement par l'utilisation de la terre armee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Benchalal; Bachir/ Université Badji Mokhtar/ Hadidane, Y /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stabilisation/ soutenement/ terre armée/ </w:t>
            </w:r>
          </w:p>
        </w:tc>
      </w:tr>
    </w:tbl>
    <w:p>
      <w:pPr>
        <w:pStyle w:val="Heading3"/>
      </w:pPr>
      <w:r>
        <w:t>Résumé :</w:t>
      </w:r>
    </w:p>
    <w:p>
      <w:r>
        <w:t>Dans le domaine du génie civil, le choix du matériau de construction répond à des</w:t>
        <w:br/>
        <w:br/>
        <w:t>critères aussi rigoureux que précis, à la fois techniques et économiques.</w:t>
        <w:br/>
        <w:br/>
        <w:t>de tout temps, la terre a été utilisé comme matériau de construction pour son avantage d'être, relativement, bon marché, comparée à des matériaux plus nobles comme le béton ou le métal ; par contre, elle possède l'inconvénient de prêter une résistance nulle à la traction - pour les cas d'un sol pulvérulent-, ce qui rend ses propriétés mécaniques faibles.</w:t>
        <w:br/>
        <w:br/>
        <w:t>l'une des préoccupations constantes des ingénieurs a été d'améliorer ces propriétés mécaniques, afin d'en faire un instrument incontournable, tout en lui gardant son avantage essentiel, à savoir, un prix de revient peu élevé.</w:t>
        <w:br/>
        <w:br/>
        <w:t>la terre armée est un procédé simple, qui consiste à introduire dans la terre des armatures résistantes à la traction ; aussi, peut-elle être utilisée dans des domaines très variés. il reste, toujours, que cette introduction doit obéir à des règles bien établies.</w:t>
        <w:br/>
        <w:br/>
        <w:t>le présent travail traite des murs de soutènements construits en terre armée. il présente, dans ces quatre premiers chapitres, le principe, la technologie, le fonctionnement et le comportement de cette nouvelle méthode. dans son cinquième chapitre, il aborde les méthodes de dimensionnement. enfin, dans le dernier chapitre, il expose les résultats obtenus dans un mur expérimental.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