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cycle de reproduction de la moule perna perna dans le littoral d'el kala  suivi biométrique et histologique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Khaldoun; Latifa/ Bensouilah, Mourad/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reproduction/ moule/ perna perna/ analyse biométrique/ </w:t>
            </w:r>
          </w:p>
        </w:tc>
      </w:tr>
    </w:tbl>
    <w:p>
      <w:pPr>
        <w:pStyle w:val="Heading3"/>
      </w:pPr>
      <w:r>
        <w:t>Résumé :</w:t>
      </w:r>
    </w:p>
    <w:p>
      <w:r>
        <w:t>Cette étude porte sur le suivi biométrique et histologique des gonades des mollusques</w:t>
        <w:br/>
        <w:br/>
        <w:t>bivalves  de l'espèce perna perna provenant de deux sites situés dans le littoral d'el kala (s1 situé à proximité de l'embouchure du chenal de la lagune el mellah et s2 proche de l'embouchure du canal de messida).</w:t>
        <w:br/>
        <w:br/>
        <w:t xml:space="preserve"> des prélèvements mensuels de 30 moules ont été effectués sur une période de douze mois (de septembre 2005 à août 2006). les spécimens prélevés sont mesurés (longueur totale, épaisseur, hauteur) et pesés (poids total, poids coquille, poids de chair fraîche et poids de chair sèche) afin de suivre les variations de la croissance et l'indice de condition ; l'étude du cycle sexuel s'est appuyée sur l'observation de coupes histologiques des gonades femelles. les résultats obtenus sont appuyés par une analyse statistique comprenant l'application du test t de student, l'av1, anova et manova.</w:t>
        <w:br/>
        <w:br/>
        <w:t>la croissance relative estimée par l'équation reliant la longueur totale au poids total de perna perna montre l'existence d'une allométrie minorante avec un coefficient de correlation de 75.8% et 81.6% respectivement dans le site 1 et 2. cette allométrie minorante montre que chez les bivalves le poids croit moins vite que la taille.</w:t>
        <w:br/>
        <w:br/>
        <w:t>l'analyse statistique des paramètres linéaires et pondéraux montre l'existence de</w:t>
        <w:br/>
        <w:br/>
        <w:t>différences hautement à très hautement significatives entre mois, saisons el sites.</w:t>
        <w:br/>
        <w:br/>
        <w:t>l'évolut on mensuelle de l'indice de condition des moules de chaque site monte l'existence  de 3 pics (en automne, au printemps et en été) suivis d'une baisse importante des valeurs de l'indice; un  décalage d'un mois est, par ailleurs, noté entre l'apparition du pic de chaque période entre les 2 sites. lévaluation de l'indice de condition de " l'individu standard, fait apparaitre que les valeurs présentées par les moules du site 1 (mellah) sont plus élevées que celle: des moules du site 2 (messida) ;</w:t>
        <w:br/>
        <w:br/>
        <w:t>le suivi histologique des gonades a permis de déterminer trois périodes de pontes :</w:t>
        <w:br/>
        <w:br/>
        <w:t>l'une estirale, la deuxième automnale et la troisième printanière</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