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des décanteurs tubulaires dans le processus technologique de traitement des eaux naturelles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Maizi; Naziha/ Université Badji Mokhtar/ Allaoua,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turbidité/ décantation lamellaire/ décantation tubulaire/ coagulant/ efficacité de décantation/ </w:t>
            </w:r>
          </w:p>
        </w:tc>
      </w:tr>
    </w:tbl>
    <w:p>
      <w:pPr>
        <w:pStyle w:val="Heading3"/>
      </w:pPr>
      <w:r>
        <w:t>Résumé :</w:t>
      </w:r>
    </w:p>
    <w:p>
      <w:r>
        <w:t>La décantation est une étape importante du traitement des eaux naturelles, c'est elle qui</w:t>
        <w:br/>
        <w:br/>
        <w:t>permet d'éliminer la majeure partie des matières en suspension.</w:t>
        <w:br/>
        <w:br/>
        <w:t xml:space="preserve">cependant pour améliorer l'efficacité de décantation, il existe le principe de décantation tubulaire qui consiste à mettre des tubes dans un décanteur déjà existant. </w:t>
        <w:br/>
        <w:br/>
        <w:t>on a essayé par ce présent travail d'approcher ce problème dans les conditions locales.</w:t>
        <w:br/>
        <w:br/>
        <w:t>cette étude se compose de trois parties essentielles qui sont:</w:t>
        <w:br/>
        <w:br/>
        <w:t>- la partie bibliographique dans laquelle, on a exposé les différents types de décanteurs ainsi que les différentes théories de décantation lamellaires et tubulaires qui existent dans le monde. elle nous a permis d'élaborer le projet pilote des essais expérimentaux de l'étude.</w:t>
        <w:br/>
        <w:br/>
        <w:t>- la partie expérimentale dans laquelle on a effectué plusieurs essais sur douze installations l'une à l'état statique et l'autre à la l'état dynamique.</w:t>
        <w:br/>
        <w:br/>
        <w:t>- la partie traitement des résultats, dans laquelle on a établit les paramètres optimums pour un décanteurs tubulaire à savoir le diamètre du tube, l'angle vitesse d'écoulement d'eau dans le tube.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