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physico-mécanique et étude du comportement mécanique d'un isobéton à base d'argile expansée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Boudijellal; Khaled/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mécanique/ physico-mécanique /  expansée/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travaux de cette recherche permettent d'avancer les conclusions suivantes : </w:t>
        <w:br/>
        <w:br/>
        <w:t>- les caractéristiques physico-mécaniques des deux constituants de l'isobéton (argile belge, argile italienne ) sont très proches de celle de la pouzzolane algerienne. ainsi cette dernière peut se substituer à ces argiles importées.</w:t>
        <w:br/>
        <w:br/>
        <w:t>- la résistance mécanique en flexion de l'isobéton à base d'argile expansée italienne est inférieure à celle de l'isobéton à base d'argile expansée belge. par contre en compression leurs résistances sont très proches.</w:t>
        <w:br/>
        <w:br/>
        <w:t>- les résistances enregistrées en compression, en traction par fendage et en flexion présentent des valeurs très faibles ce qui limite l'utilisation de l'isobeton sous cette forme à des élements de séparation et d'isolation.</w:t>
        <w:br/>
        <w:br/>
        <w:t>- l'isobéton étudié a un comportement en flexion et en traction par fendage différent de celui observé en compression.ce comportement se caractérise par une certaine fragilité.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