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simplified method for determining the strength of plates under biaxial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Gouga; Messaoud / University Of Sussex/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steel/ strength of plates/  structural steel / </w:t>
            </w:r>
          </w:p>
        </w:tc>
      </w:tr>
    </w:tbl>
    <w:p>
      <w:pPr>
        <w:pStyle w:val="Heading3"/>
      </w:pPr>
      <w:r>
        <w:t>Résumé :</w:t>
      </w:r>
    </w:p>
    <w:p>
      <w:r>
        <w:t xml:space="preserve">This dissertation is concerned with the ultimate strength of unstiffened simply supported plates under in-plane biaxial compression. the material considered is weldable structural steel which displays a yield point followed by a plastic plateau. plates with practical levels of flatness are considered. all edges are considered to be kept straight and for uniaxial loading the unloaded edges restrained to stay in the same position. a simple method for calculating load-shortening curves of plates is presented and shown to compare favourably with the results of large-scale computer analyses. it is shown that for each ratio, the average axial strain, at which the various plates achieve their peak load, is the same for a wide range of plate geometries. </w:t>
        <w:br/>
        <w:br/>
        <w:t xml:space="preserve">as the loadings ratio 6,/à, is kept constant throughout the calculations a good representation of strength-interaction curves is made available.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