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Comportement sous chargement cyclique des structures en beton are fissurees puis reparees par injection de liants epoxydiques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Sadr; Momtazi/ Cubaud, J/ L'université De Tabriz   /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Iran</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béton/ liants epoxydiques/ </w:t>
            </w:r>
          </w:p>
        </w:tc>
      </w:tr>
    </w:tbl>
    <w:p>
      <w:pPr>
        <w:pStyle w:val="Heading3"/>
      </w:pPr>
      <w:r>
        <w:t>Résumé :</w:t>
      </w:r>
    </w:p>
    <w:p>
      <w:r>
        <w:t xml:space="preserve">Cette recherche s'inscrit dans le cadre des études concernant la durabilité des structures en béton armé après une réparation par l'injection d'un liant époxydique au droit de sections fissurées. </w:t>
        <w:br/>
        <w:br/>
        <w:t xml:space="preserve">la première partie du mémoire résume les diverses méthodes de réparation des ouvrages et prend en considération la fatigue des matériaux lorsqu'ils sont soumis à une action cyclique. des méthodes de calcul sont examinées prenant en compte ces phénomènes afin de prévoir l'évolution d'un élément fléchi. </w:t>
        <w:br/>
        <w:br/>
        <w:t xml:space="preserve">la deuxième partie concerne l'étude théorique et expérimentale de trois poutres en béton armé présentant un double défaut en leur milieu : une reprise de bétonnage et une interruption des armatures tendues. les résultats obtenus sur la première poutre ont permis de fixer le mode de réparation ainsi que les paramètres d'essais pour les deux autres poutres. suivant la nature du défaut et le taux de chargement, deux méthodes de calcul pour prévoir le comportement de teis éléments sont adoptées au cours d'un premier chargement. l'étude expérimentale sur les poutres réparées a permis de mettre en relief le mode de fonctionnement de la section réparée, ainsi que d'examiner la tenue de 1a réparation sous un chargement cyclique à taux variable et puis jusqu'à rupture. les résultats expérimentaux sont traduits par des expériences analytiques et pour le dernier taux de chargement cyclique correspondant à la sollicitation de service de la structure, une comparaison avec une prévision théorique est présentée.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