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Artificial intelligence applied to algerian dialect translation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Slim; Amel/ Université Badji Mokhtar/ Melouah, Ahlem/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translation/ attention mechanism/ transfer learning/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Algerian dialectisspoken by over 40 million people in the Algeria country. This dialect has developed over centuries, influenced by Arabic, French, and Berber languages. As a result, it has itsown distinct vocabulary, grammar, and pronunciation, whichmakesiteasier to use than the official language. Despiteitsunofficialstatus, the Algerian dialectiswidelyspoken and understoodthroughout the country, serving as a reminder of Algeria'scomplexlinguisticheritage. Over time, thisdialect has become an essential part of Algerian culture and identity, reflecting the richhistory of immigration and cultural exchange that has shaped the region.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