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composition en acides amines et en glucides de certaines proteines allergenes alimentaires d'origine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Khafalah; Imene/ Université Badji Mokhtar/ Boutebba,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protéines allergènes / alimentaires/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Parmi les aliments d'origine animale les plus incriminés dans l'allergie alimentaire, il y a l'œuf de poule et le lait de vache. Pour caractériser les principales protéines allergènes de ces deux produits alimentaires, l'ovomucoïde (Gal d 1), l'ovalbumine (Gal d 2), la conalbumine (Gal d 3), le lysozyme (Gal d 4), l'?s1-caséine, la ?-caséine, la ?-caséine, la ?-lactoglobuline (Bos d 5), et la serum-albumine bovine (Bos d6) ont été extraites. Les pH iso-électriques, les températures de dénaturation et les taux de glucides ont été déterminés.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