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premier principe des propriétés structurales électroniques optiques et thermodynamiques des composés binaires et leurs alliages par la méthode fp lapw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Zeroual; Jazia/ Université Badji Mokhtar/ Labidi, Salima/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dft/ propriétés électroniques/ lapw/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Ce travail de recherche rapporte les propriétés structurales, mécaniques, électroniques, optiques et thermodynamiques des composés SrO, SrS, SrSe, SrTe et leur alliages SrX1-xOx (X : S, Se et Te), ce type de recherche est utile pour découvrir de nouveaux matériaux efficaces adaptés à l'électronique et opto-dispositifs électroniques.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