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phenomene de verrouillage au cisaillement dans les elements finis de poutre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Chaouche; Y  / Université Badji Mokhtar/ El khaldi,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éléments/ poutre/ phènomène/ verrouillage/ </w:t>
            </w:r>
          </w:p>
        </w:tc>
      </w:tr>
    </w:tbl>
    <w:p>
      <w:pPr>
        <w:pStyle w:val="Heading3"/>
      </w:pPr>
      <w:r>
        <w:t>Résumé :</w:t>
      </w:r>
    </w:p>
    <w:p>
      <w:r>
        <w:t>Tout au long de ce travail on a essayé de mettre en évidence le comportement de certains éléments finis de flexion.</w:t>
        <w:br/>
        <w:br/>
        <w:t>le choix s'est porté sur les éléments finis de poutre, pour la</w:t>
        <w:br/>
        <w:br/>
        <w:t>simplicité de leur formulation, et en raison du fait qu'ils sont des prototypes d'éléments plus compliqués.</w:t>
        <w:br/>
        <w:br/>
        <w:t>le modèle utilisé est de type déplacement; aussi, la formulation de l'élément fini a été faite par une discrétisation de deux champs de déplacement indépendants : le champ des déplacements transversaux v(x) et celui des rotations (x).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