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analytique et modélisation des refends avec ouvertures par des portiques équivalents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Ayeb; Belkhir/ Université Badji Mokhtar/ Seridi, Ahcène/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modélisation/ analytique/ portiques équivalents/ </w:t>
            </w:r>
          </w:p>
        </w:tc>
      </w:tr>
    </w:tbl>
    <w:p>
      <w:pPr>
        <w:pStyle w:val="Heading3"/>
      </w:pPr>
      <w:r>
        <w:t>Résumé :</w:t>
      </w:r>
    </w:p>
    <w:p>
      <w:r>
        <w:t>L'étude théorique et la représentation numérique du comportement du refend de contreventement géométriquement déterminé, nécessite le chois d'une bonne orientation ainsi qu'un traitement analytique simple est profond.</w:t>
        <w:br/>
        <w:br/>
        <w:t>ce travail décrit la conception et la construction d'une analyse en insistant particulièrement sur la mise en oeuvre d'un modèle de traitement du problème d'équivalence</w:t>
        <w:br/>
        <w:br/>
        <w:t>ente l'état réel du refend et l'état modifié appelé "portique équivalent". îl est divisé en quatre chapitres principaux.</w:t>
        <w:br/>
        <w:br/>
        <w:t>le chapitre portant le numéro it est consacré à la recherche des différentes sollicitations</w:t>
        <w:br/>
        <w:br/>
        <w:t>réelles qui provoquent les refends dans la pratique afin de mettre en évidence clairement les conceptions et les approximations existantes.</w:t>
        <w:br/>
        <w:br/>
        <w:t>le chapitre portant le numéro iut contient les méthodes choisies pour l'étude du comportement élastique du refend après déformation, afin de donner une analyse des considérations sur lesquelles sont basées ces différentes méthodes.</w:t>
        <w:br/>
        <w:br/>
        <w:t>le chapitre portant le numéro iv contient une proposition d'un système de portique</w:t>
        <w:br/>
        <w:br/>
        <w:t>équivalent particulier qui sert à donner une solution aux différentes difficultés existantes dans l'application des méthodes déjà exposées.</w:t>
        <w:br/>
        <w:br/>
        <w:t>le chapitre portant le numéro v est réservé pour tester notre modèle de portique</w:t>
        <w:br/>
        <w:br/>
        <w:t>équivalent d'une part et d'autre part de comparer nos résultats avec ceux obtenus par les méthodes existantes.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