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Claim provision with development patterns via hachemeister credibility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Guettouche; Saida/ Remita, Mohamed Riad/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Loss reserving/ development patterns/ cluster analysis/ </w:t>
            </w:r>
          </w:p>
        </w:tc>
      </w:tr>
    </w:tbl>
    <w:p>
      <w:pPr>
        <w:pStyle w:val="Heading3"/>
      </w:pPr>
      <w:r>
        <w:t>Résumé :</w:t>
      </w:r>
    </w:p>
    <w:p>
      <w:r>
        <w:t>Credibility theory is used in the context that constitutes the subject of this thesis in the aim of establishing a loss reserving model. More specifically, we consider a multivariate model for loss prediction with several contracts for each accident year.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