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aspects de la programmation de but lineaireet des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Laouabdia-Sellami; Zineddine/ Sarma, G.V./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aspects/ but lineaire/ </w:t>
            </w:r>
          </w:p>
        </w:tc>
      </w:tr>
    </w:tbl>
    <w:p>
      <w:pPr>
        <w:pStyle w:val="Heading3"/>
      </w:pPr>
      <w:r>
        <w:t>Résumé :</w:t>
      </w:r>
    </w:p>
    <w:p>
      <w:r>
        <w:t>C'est dans l'année 1945 que Herbert Simou a constaté que le processus de faire des déciiiisions dans toutes les activités humaines, en gestion, en investissement, en production, en marketing, en planification en administration, qui consiste à sélectionner les alternativessatisfaisantes.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