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Etude de la ductilite à chaud d'un acier de type " A 50 "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Dekhil; Leila/ Université Badji Mokhtar/ Baccouche,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acier/ métal/ coulée continue/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Essus dans le procédé de la coulée continue , le métal est ad eds dans de mise en forme mettant en jeu des déformations consi des défauts de certains cas cette mise en forme peut conduire localement à peau où à cœur du produit. us aux la pratique industrielle a montré que la plupart de ces tière) d'une an , et conditions technologiques (alignement, état de la lingotière nt sa ducenits d'autre part aux propriétés intrinsèques du matériau notamm à chaud.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