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 du traitement thermique et de l'angle d'inclinaison de l'arête tranchante sur la longévité et la fiabilité d'un acier à outil (lame d'un broyeur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Essoum; H'Meida / Université Badji Mokhtar/ Melovzorov,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thermique/ longévité/ l'angle d'inclinaison / </w:t>
            </w:r>
          </w:p>
        </w:tc>
      </w:tr>
    </w:tbl>
    <w:p>
      <w:pPr>
        <w:pStyle w:val="Heading3"/>
      </w:pPr>
      <w:r>
        <w:t>Résumé :</w:t>
      </w:r>
    </w:p>
    <w:p>
      <w:r>
        <w:t>L'étude comparative des aciers algérien et etranger, basée sur des essais de laboratoire nous a permis d'aboutir aux résultats suivants :</w:t>
        <w:br/>
        <w:br/>
        <w:t>1) la dégradation de da surface de la partie active de la lame se traduit par quatre mécanismes différents :</w:t>
        <w:br/>
        <w:br/>
        <w:t>-l'usure par adhésion (grippage)</w:t>
        <w:br/>
        <w:br/>
        <w:t>- d'usure par micro-égrenement (fissuration de da partie fonctionnelle et propagation de da fissure par fatigue superficielle, ce. qui donne da fragilité de la lame)</w:t>
        <w:br/>
        <w:br/>
        <w:br/>
        <w:br/>
        <w:t xml:space="preserve">-l'usure par écaillage (la fissuration de la surface permet l'arrachement dés particules du métal, ce phénomène est relié à da tenacité </w:t>
        <w:br/>
        <w:br/>
        <w:t>-l'usure par fatigue de la partie active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