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caractérisation de l'édifice théâtre du 19 ème siecle en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Mihoubi; Mounira/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comparaison/ architecturale théâtre/ signification sociale/ </w:t>
            </w:r>
          </w:p>
        </w:tc>
      </w:tr>
    </w:tbl>
    <w:p>
      <w:pPr>
        <w:pStyle w:val="Heading3"/>
      </w:pPr>
      <w:r>
        <w:t>Résumé :</w:t>
      </w:r>
    </w:p>
    <w:p>
      <w:r>
        <w:t>En Algérie l'édifice théâtral de l'époque coloniale a bien marqué sa présence, il s'impose aujourd'hui de par sa richesse formelle, décorative, son architecture omementée et son homogénéisation codifiée par une structure morphologique sous jacente.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