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paramètres thermiques sur la formation des pores et sur les propriétés mécaniques des alliages d'aluminium (AGS, AZS, AUS, AZ56G et AUS5G)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Maamir; Naim / Université Badji Mokhtar/ Chabour, Salem/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alliages/ mecaniques/ thermique/ </w:t>
            </w:r>
          </w:p>
        </w:tc>
      </w:tr>
    </w:tbl>
    <w:p>
      <w:pPr>
        <w:pStyle w:val="Heading3"/>
      </w:pPr>
      <w:r>
        <w:t>Résumé :</w:t>
      </w:r>
    </w:p>
    <w:p>
      <w:r>
        <w:t xml:space="preserve">Les alliages d'aluminium ags, azs, et aus, sont très utilisés dans l'industrie d'aujourd'hui. ils sont classés suivant l'importance de l'emploi après les al-si. leurs caractéristiques d'émpiol leur confère une large plage d'utilisation dans des diverses domaines de fabrication notamment l'industrie de l'automobile, la construction ferroviaire, la construction aéronautique et aérospatiale, et même, dernièrement, la téléphonie mobile. </w:t>
        <w:br/>
        <w:br/>
        <w:t xml:space="preserve">par ailleurs, ces alliages sont aptes de formés des défauts gazeux, ce qui influe négativement sur leurs caractéristiques mécaniques. </w:t>
        <w:br/>
        <w:br/>
        <w:t xml:space="preserve">l'amélioration sans cesse de ieurs propriétés est toujours d'actualité. ce sont les essais mécaniques qui peuvent nous fournir ces données nécessaires. il est évident qu'on ne peut mener à bien une connaissance précise du comportement mécanique sans intervenir sur les facteurs thermiques, et les évolutions de la structure. aussi cette étude est menée en variant la température de coulée (700°c, 750°c, et 800°c), et la température de préchauffage de la coquille (400°c. 450°c. et 500°c) suivi de taux variable de magnésium jusqu'à 1%. </w:t>
        <w:br/>
        <w:br/>
        <w:t xml:space="preserve">îles résultats montrent que l'augmentation de la température de coulée et celle de préchaufface de la coquille drovoque l'accroissement de la valeur de dureté. par contre, cette augmentation fait diminuer la résistance à la traction (à l'exempt des alliages ternaires). cet élément provoque la formation de certains précipités métalliques et l'apparition visible des joins des grains. ainsi, il est remarquable, par comparaison, que lé magnésium sémbie diminue la présence des pores à hautes températures de coulée ou de préchauffage. </w:t>
        <w:br/>
        <w:br/>
        <w:t>nous avons montré par cette etude î'importance, d'une part, des températures de coulée et de préchauffage de la coquille, et de l'introduction du magnésium d'autre part. puisque ces opérations ont permis d'améliorer les propriétés mécaniques (dureté, résistance à la traction, et l'allongement), et de diminuer le taux des pores et leurs tailles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