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Determination, en utilisant les critéres de similitude du profil et des caracteristiques  principales d'une installation de gaz-lift à metallurgique, pour éliminer le surplus de manganese dans la fonte produite à sider el-hadjar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Snani; L/ Université Badji Mokhtar/ Boucif,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métallurgique/ manganèse/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Pour déterminer les caractéristiques téchniques de pro jet de gaz = lift déstiné zu préaffinage des fontes de SIDER El-Hadjar , qui sont riches en nanganèse , nous avons réalisé un eppareil de laboratoire dont le profil </w:t>
        <w:br/>
        <w:br/>
        <w:t xml:space="preserve">est calqué sur le projet industriel, </w:t>
        <w:br/>
        <w:br/>
        <w:t xml:space="preserve">Nos expériences de laboratoire réalisées avec l'eru 7 l'air , avaient pour but l'étude du conportencnt d'un liquide lors d'insufflation d'un gaz per le bas .Por ces expériences , on sirmlait le conportenent de la fonte lors </w:t>
        <w:br/>
        <w:br/>
        <w:t xml:space="preserve">d'injection du gaz oxydant et de l'air + </w:t>
        <w:br/>
        <w:br/>
        <w:t xml:space="preserve">On à pu ainsi , établir les paranètres qualitatifs , technologiques et techniques de l'installation industrielle projetéce </w:t>
        <w:br/>
        <w:br/>
        <w:t xml:space="preserve">Nous avons x. i.."t constaté , au cours des ésscis que l'injéction de l'air par l'internédiaire de buses reparties sur toute la séction de la colonne de réaction donncient </w:t>
        <w:br/>
        <w:br/>
        <w:t xml:space="preserve">un meilleure rendenent de l'appareil, </w:t>
        <w:br/>
        <w:br/>
        <w:t>L'utilisation des résultsts d'expériences réalisées avec cinq buses d'injection de l'air , on à éxécuté en application des critères de simlitude FREUD et WEBERT des calculs pour la déternination du débit d'air et d'oxygènc à insuffler dans la colonne de réacton pour traiter environ 8 &amp; / m de fonte (c'est à dire élin+ = le surplus de nangmnèse et stabiliser la conposition chinique de la fonte), ct 1a déternination du diancetre &amp; € buses pour assurer l'injection de la quantité de gaz nécéssciree Nous avons donc établit toutes les conditions à réunir pour réaliser le prétraitenent de 1a fonte ENS à l'aide du gaz lift nétallurgique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