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microstructural et d'usure des aciers a dispersoides (NV10) apres divers modes de traitements thermochimiques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Yazid; Mostefa / Université Badji Mokhtar/ Baccouche,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thermochimiques/ microstructural/ aciers a dispersoides / </w:t>
            </w:r>
          </w:p>
        </w:tc>
      </w:tr>
    </w:tbl>
    <w:p>
      <w:pPr>
        <w:pStyle w:val="Heading3"/>
      </w:pPr>
      <w:r>
        <w:t>Résumé :</w:t>
      </w:r>
    </w:p>
    <w:p>
      <w:r>
        <w:t>Les aciers pluriphasés qui sont dotés des couches de cémentation et de nitruration constituent unc ossature pour augmenter la résistance à l'usure par abrasion .</w:t>
        <w:br/>
        <w:br/>
        <w:t>la nitruration liquide de l'acier micro allié au niobium, vanadium et titane de nuance</w:t>
        <w:br/>
        <w:br/>
        <w:t>nv 10 effectuée à la température de s80"c a des temps variables ( 90 minutes - 7h30min ) a conduit à la formation d'une couche de combinaison de type fe 21 n (e) et fe, n (y?) ct unc couche de diffusion dans lesquelles sont associés des précipités de vanadium et de niobium, l'association des précipités aux différentes couches de nitruration a permis une élévation de la durcté superficiclle jusqu'à 700 fiv.</w:t>
        <w:br/>
        <w:br/>
        <w:t>la consolidation maximale cst expliquée à notre avis aux précipités fins de type :</w:t>
        <w:br/>
        <w:br/>
        <w:t>nb (cn): vocn); v8 c7, nb2c qui bloquent le mouvement des dislocations.</w:t>
        <w:br/>
        <w:br/>
        <w:t>le rôle des éléments de microalliage dans le contrôle de croissance des couches nitrurées "démeurc très limité ; par raison de leurs présence en quantités très faibles.</w:t>
        <w:br/>
        <w:br/>
        <w:t>suivant lc procédé de nitruration appliqué à l'acicr nvi0 ; il a été constaté que la perte de masse de l'acicr nvi0 est moins prononcé à celle de l'acier pauvre. d'une autre part un traitement conventionnel de carbonitruration gazcuse offre un niveau élevée de dureté en surface ( 1200 hv } ; et une résistance à l'usure supérieur à celle du traitement combiné ; cn même temps il a été constaté qu'il n'ya pas une différence significative entre les deux nuances vis a vis la tenue à l'abrasion dans ce cas ( carbonitruration } ; cette effet peut être rendu au similitudes structuralcs des couches martensitiques des deux aciers.</w:t>
        <w:br/>
        <w:br/>
        <w:t>vu fimportance des propriétés mécaniques performantes de l'acier nv10 et des micros additions que peut offrir cet acier, nous pouvons conclure que les aciers à haute limite d'élasticité subissant des traitements thermochimiques combinés ou carbonitrurés peuvent être utiliser dans d'autre domaines ou les exigences techniques sont sévères et remplacer</w:t>
        <w:br/>
        <w:br/>
        <w:t>dans ja mesure du possible les aciers moyennement ou fortement alliés.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