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l'adhérence par indentation interfaciale de revétements galvanisés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Sadeka; Boumediene/ Université Badji Mokhtar/ Labaiz, M/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zinc/ adhérence/ revêtements/ </w:t>
            </w:r>
          </w:p>
        </w:tc>
      </w:tr>
    </w:tbl>
    <w:p>
      <w:pPr>
        <w:pStyle w:val="Heading3"/>
      </w:pPr>
      <w:r>
        <w:t>Résumé :</w:t>
      </w:r>
    </w:p>
    <w:p>
      <w:r>
        <w:t>Les techniques de revêtement ont rapidement évolué ces dernières années pour offrir de multiples possibilités d'améliorations des performances des produits ou des matériaux (résistance à l'usure et à la corrosion, barrière thermique, modification des propriétés optiques ou électriques, en réponse aux besoins de nombreux secteurs tels que, l'aéronautique, l'automobile, la mécanique, le nucléaire ou l'électronique. ces techniques ont pour but de conférer aux revêtements des propriétés d'emploi adaptées et donc satisfaisantes .</w:t>
        <w:br/>
        <w:br/>
        <w:t xml:space="preserve">l'objectif de ce travail a été d'étudier, en particulier, l'adhérence du revêtement sur le substrat et à développer des moyens de caractérisation de la ténacité à l'interface. pour valider notre démarche, nous avons travaillé sur le dépôt de zinc et nous avons choisi d'étudier quelques paramètres, à savoir : l'influence du temps de maintien, l'influence de l'état de surface du substrat et l'influence d'un traitement thermique sur l'adhérence du revêtement. </w:t>
        <w:br/>
        <w:br/>
        <w:t xml:space="preserve">dans la première étape de notre travail, nous avons tenté d'obtenir un revêtement de qualité, ayant des caractéristiques mécaniques meilleures (adhérence, dureté) en modifiant l'état de surface du substrat ( trois états de rugosité) et la durée de galvanisation. ensuite, nous avons étudié la méthode d'indentation interfaciale, la géométrie de fissures et </w:t>
        <w:br/>
        <w:br/>
        <w:t xml:space="preserve">la ténacité apparente en fonction des conditions expérimentales de galvanisation. </w:t>
        <w:br/>
        <w:br/>
        <w:t xml:space="preserve">en ce qui concerne l'influence de la rugosité sur l'adhérence, nous avons montré que ce paramètre a un effet important. rappelons que l'adhérence est une notion mécanique de la surface. les rayures réalisées sur la surface, permettent un accrochage du dépôts de zn sur le substrat en acier. néanmoins, il semble exister une valeur critique de </w:t>
        <w:br/>
        <w:br/>
        <w:t xml:space="preserve">rugosité qui optimise l'adhérence.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