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frottement en mise en forme  cas du laminage des tôles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Chehaoui; Walid/ Université Badji Mokhtar/ Labaiz, Mohamed/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modélisation/ frottement/ laminage des tôles/ </w:t>
            </w:r>
          </w:p>
        </w:tc>
      </w:tr>
    </w:tbl>
    <w:p>
      <w:pPr>
        <w:pStyle w:val="Heading3"/>
      </w:pPr>
      <w:r>
        <w:t>Résumé :</w:t>
      </w:r>
    </w:p>
    <w:p>
      <w:r>
        <w:t>Ce travail se veut une contribution pour une meilleure compréhension des phénomènes liés au frottement en laminage.</w:t>
        <w:br/>
        <w:br/>
        <w:t>au départ nous disposons d'un programme ouvert (lam1d) basé sur la méthode de tranche et d'une unité informatique (fro) qui permet d'implanter les différents modèles de frottement les plus connus.</w:t>
        <w:br/>
        <w:br/>
        <w:t>après avoir testé ces différents modèles, il nous a paru utile d'affiner les modèles dont nous disposons par une prise en compte explicite du film inter facial se trouvant entre les antagonistes.</w:t>
        <w:br/>
        <w:br/>
        <w:t>cela nous a conduit à mettre en œuvre d'abord un modèle que nous avons appelé (lamxz), il s'appuie sur une autre démarche basée sur une cinématique de glissement et les lois de la mécanique de fluide. une étude paramétrique nous a permis de comparer les résultats donnés par (lam1d) à ceux donnés par (lamxz) . en dernier, nous aboutissons à deux modèles qui tiennent compte de la présence du film interfacial .</w:t>
        <w:br/>
        <w:br/>
        <w:t>le premier est appelé (lam1dhyd).il combine la méthode de tranche pour le métal et (lamxz) pour le fluide, c'est le modèle plastohydrodynamique et viscoplastohydrodynamique . la seconde appelée (lam2d) considère une cinématique de glissement aussi bien pour le métal que pour le fluide à la différence que ce dernier obéit à la loi de comportement visqueux newtonienne.</w:t>
        <w:br/>
        <w:br/>
        <w:t>la prise en compte de la rhéologie du lubrifiant nous a conduit à mettre en œuvre une nouvelle unité informatique que nous avons appelée fluide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